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674A2">
      <w:pPr>
        <w:rPr>
          <w:sz w:val="1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871"/>
        <w:gridCol w:w="1814"/>
        <w:gridCol w:w="1871"/>
        <w:gridCol w:w="680"/>
        <w:gridCol w:w="1871"/>
        <w:gridCol w:w="1814"/>
        <w:gridCol w:w="1871"/>
        <w:gridCol w:w="227"/>
        <w:gridCol w:w="15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40"/>
          <w:jc w:val="center"/>
        </w:trPr>
        <w:tc>
          <w:tcPr>
            <w:tcW w:w="1814" w:type="dxa"/>
          </w:tcPr>
          <w:p w:rsidR="00000000" w:rsidRDefault="00A06A94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2162175"/>
                  <wp:effectExtent l="0" t="0" r="0" b="0"/>
                  <wp:docPr id="1" name="obrázek 1" descr="E:\Obr02-03b\zrnopostni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Obr02-03b\zrnopostni.t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</w:tcPr>
          <w:p w:rsidR="00000000" w:rsidRDefault="00A06A94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2162175"/>
                  <wp:effectExtent l="0" t="0" r="0" b="0"/>
                  <wp:docPr id="2" name="obrázek 2" descr="E:\Obr02-03b\zrnopostni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Obr02-03b\zrnopostni.t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000000" w:rsidRDefault="00A06A94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2162175"/>
                  <wp:effectExtent l="0" t="0" r="0" b="0"/>
                  <wp:docPr id="3" name="obrázek 3" descr="E:\Obr02-03b\zrnopostni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Obr02-03b\zrnopostni.t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</w:tcPr>
          <w:p w:rsidR="00000000" w:rsidRDefault="00A06A94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2162175"/>
                  <wp:effectExtent l="0" t="0" r="0" b="0"/>
                  <wp:docPr id="4" name="obrázek 4" descr="E:\Obr02-03b\zrnopostni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Obr02-03b\zrnopostni.t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vMerge w:val="restart"/>
          </w:tcPr>
          <w:p w:rsidR="00000000" w:rsidRDefault="002674A2">
            <w:pPr>
              <w:spacing w:before="0"/>
            </w:pPr>
          </w:p>
        </w:tc>
        <w:tc>
          <w:tcPr>
            <w:tcW w:w="1871" w:type="dxa"/>
          </w:tcPr>
          <w:p w:rsidR="00000000" w:rsidRDefault="00A06A94">
            <w:pPr>
              <w:pStyle w:val="Nadpis1"/>
              <w:spacing w:before="0"/>
              <w:jc w:val="center"/>
              <w:rPr>
                <w:b/>
                <w:sz w:val="25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2162175"/>
                  <wp:effectExtent l="0" t="0" r="0" b="0"/>
                  <wp:docPr id="5" name="obrázek 5" descr="E:\Obr02-03b\zrnopostni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Obr02-03b\zrnopostni.t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000000" w:rsidRDefault="00A06A94">
            <w:pPr>
              <w:pStyle w:val="Nadpis1"/>
              <w:spacing w:before="0"/>
              <w:jc w:val="center"/>
              <w:rPr>
                <w:b/>
                <w:sz w:val="25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2162175"/>
                  <wp:effectExtent l="0" t="0" r="0" b="0"/>
                  <wp:docPr id="6" name="obrázek 6" descr="E:\Obr02-03b\zrnopostni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Obr02-03b\zrnopostni.t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</w:tcPr>
          <w:p w:rsidR="00000000" w:rsidRDefault="00A06A94">
            <w:pPr>
              <w:pStyle w:val="Nadpis1"/>
              <w:spacing w:before="0"/>
              <w:jc w:val="center"/>
              <w:rPr>
                <w:b/>
                <w:sz w:val="25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2162175"/>
                  <wp:effectExtent l="0" t="0" r="0" b="0"/>
                  <wp:docPr id="7" name="obrázek 7" descr="E:\Obr02-03b\zrnopostni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Obr02-03b\zrnopostni.t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Merge w:val="restart"/>
          </w:tcPr>
          <w:p w:rsidR="00000000" w:rsidRDefault="002674A2">
            <w:pPr>
              <w:pStyle w:val="Nadpis1"/>
              <w:spacing w:before="0"/>
              <w:jc w:val="center"/>
              <w:rPr>
                <w:b/>
                <w:sz w:val="25"/>
              </w:rPr>
            </w:pP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tbRl"/>
          </w:tcPr>
          <w:p w:rsidR="00000000" w:rsidRDefault="002674A2">
            <w:pPr>
              <w:spacing w:before="0"/>
              <w:ind w:left="170" w:right="113"/>
              <w:jc w:val="left"/>
            </w:pPr>
            <w:r>
              <w:t>Jedno zrno  stačí pro 1 dítě na týden (7 dní). To znamená, že nakopírování této str</w:t>
            </w:r>
            <w:r>
              <w:t>a</w:t>
            </w:r>
            <w:r>
              <w:t>ny vystačí pro 3 děti na 1 týden, pokud dostávají zrna na každý den.</w:t>
            </w:r>
          </w:p>
          <w:p w:rsidR="00000000" w:rsidRDefault="002674A2">
            <w:pPr>
              <w:spacing w:before="0"/>
              <w:ind w:left="170" w:right="113"/>
              <w:jc w:val="left"/>
            </w:pPr>
            <w:r>
              <w:t>Pro snazší přípravu zrnek naleznete tuto přílohu začátkem února</w:t>
            </w:r>
            <w:r>
              <w:br/>
            </w:r>
            <w:r>
              <w:t>i v elektronické variantě na &lt;http://kc.biskupstvi.cz&gt;.</w:t>
            </w:r>
            <w:r>
              <w:br/>
              <w:t>Kdo chce, může si zrna pro 2. variantu vylepšit textem, jako n</w:t>
            </w:r>
            <w:r>
              <w:t>a</w:t>
            </w:r>
            <w:r>
              <w:t>příklad zde dole.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540"/>
          <w:jc w:val="center"/>
        </w:trPr>
        <w:tc>
          <w:tcPr>
            <w:tcW w:w="1814" w:type="dxa"/>
          </w:tcPr>
          <w:p w:rsidR="00000000" w:rsidRDefault="00A06A94">
            <w:pPr>
              <w:spacing w:befor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9363075</wp:posOffset>
                      </wp:positionH>
                      <wp:positionV relativeFrom="paragraph">
                        <wp:posOffset>1877060</wp:posOffset>
                      </wp:positionV>
                      <wp:extent cx="0" cy="320040"/>
                      <wp:effectExtent l="0" t="0" r="0" b="0"/>
                      <wp:wrapNone/>
                      <wp:docPr id="2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F02F2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7.25pt,147.8pt" to="737.2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c1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114425" cy="2162175"/>
                  <wp:effectExtent l="0" t="0" r="0" b="0"/>
                  <wp:docPr id="8" name="obrázek 8" descr="E:\Obr02-03b\zrnopostni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Obr02-03b\zrnopostni.t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</w:tcPr>
          <w:p w:rsidR="00000000" w:rsidRDefault="00A06A94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2162175"/>
                  <wp:effectExtent l="0" t="0" r="0" b="0"/>
                  <wp:docPr id="9" name="obrázek 9" descr="E:\Obr02-03b\zrnopostni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Obr02-03b\zrnopostni.t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000000" w:rsidRDefault="00A06A94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2162175"/>
                  <wp:effectExtent l="0" t="0" r="0" b="0"/>
                  <wp:docPr id="10" name="obrázek 10" descr="E:\Obr02-03b\zrnopostni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Obr02-03b\zrnopostni.t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</w:tcPr>
          <w:p w:rsidR="00000000" w:rsidRDefault="00A06A94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2162175"/>
                  <wp:effectExtent l="0" t="0" r="0" b="0"/>
                  <wp:docPr id="11" name="obrázek 11" descr="E:\Obr02-03b\zrnopostni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Obr02-03b\zrnopostni.t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vMerge/>
          </w:tcPr>
          <w:p w:rsidR="00000000" w:rsidRDefault="002674A2">
            <w:pPr>
              <w:spacing w:before="0"/>
            </w:pPr>
          </w:p>
        </w:tc>
        <w:tc>
          <w:tcPr>
            <w:tcW w:w="1871" w:type="dxa"/>
          </w:tcPr>
          <w:p w:rsidR="00000000" w:rsidRDefault="00A06A94">
            <w:pPr>
              <w:pStyle w:val="Nadpis1"/>
              <w:spacing w:before="0"/>
              <w:jc w:val="center"/>
              <w:rPr>
                <w:b/>
                <w:sz w:val="25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2162175"/>
                  <wp:effectExtent l="0" t="0" r="0" b="0"/>
                  <wp:docPr id="12" name="obrázek 12" descr="E:\Obr02-03b\zrnopostni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Obr02-03b\zrnopostni.t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000000" w:rsidRDefault="00A06A94">
            <w:pPr>
              <w:pStyle w:val="Nadpis1"/>
              <w:spacing w:before="0"/>
              <w:jc w:val="center"/>
              <w:rPr>
                <w:b/>
                <w:sz w:val="25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2162175"/>
                  <wp:effectExtent l="0" t="0" r="0" b="0"/>
                  <wp:docPr id="13" name="obrázek 13" descr="E:\Obr02-03b\zrnopostni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Obr02-03b\zrnopostni.t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</w:tcPr>
          <w:p w:rsidR="00000000" w:rsidRDefault="00A06A94">
            <w:pPr>
              <w:pStyle w:val="Nadpis1"/>
              <w:spacing w:before="0"/>
              <w:jc w:val="center"/>
              <w:rPr>
                <w:b/>
                <w:sz w:val="25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2162175"/>
                  <wp:effectExtent l="0" t="0" r="0" b="0"/>
                  <wp:docPr id="14" name="obrázek 14" descr="E:\Obr02-03b\zrnopostni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Obr02-03b\zrnopostni.t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Merge/>
          </w:tcPr>
          <w:p w:rsidR="00000000" w:rsidRDefault="002674A2">
            <w:pPr>
              <w:pStyle w:val="Nadpis1"/>
              <w:spacing w:before="0"/>
              <w:jc w:val="center"/>
              <w:rPr>
                <w:b/>
                <w:sz w:val="25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tbRl"/>
          </w:tcPr>
          <w:p w:rsidR="00000000" w:rsidRDefault="002674A2">
            <w:pPr>
              <w:pStyle w:val="Nadpis1"/>
              <w:spacing w:before="0"/>
              <w:ind w:left="113" w:right="113"/>
              <w:jc w:val="center"/>
              <w:rPr>
                <w:b/>
                <w:sz w:val="2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540"/>
          <w:jc w:val="center"/>
        </w:trPr>
        <w:tc>
          <w:tcPr>
            <w:tcW w:w="1814" w:type="dxa"/>
          </w:tcPr>
          <w:p w:rsidR="00B765F5" w:rsidRDefault="00A06A94">
            <w:pPr>
              <w:spacing w:befor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8928735</wp:posOffset>
                      </wp:positionH>
                      <wp:positionV relativeFrom="paragraph">
                        <wp:posOffset>383540</wp:posOffset>
                      </wp:positionV>
                      <wp:extent cx="861060" cy="1531620"/>
                      <wp:effectExtent l="0" t="0" r="0" b="0"/>
                      <wp:wrapNone/>
                      <wp:docPr id="2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153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2674A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 týden postní</w:t>
                                  </w:r>
                                </w:p>
                                <w:p w:rsidR="00000000" w:rsidRDefault="002674A2">
                                  <w:pPr>
                                    <w:spacing w:before="360"/>
                                    <w:jc w:val="center"/>
                                  </w:pPr>
                                  <w:r>
                                    <w:t>úterý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703.05pt;margin-top:30.2pt;width:67.8pt;height:12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" o:allowincell="f" filled="f" stroked="f">
                      <v:textbox style="layout-flow:vertical">
                        <w:txbxContent>
                          <w:p w:rsidR="00000000" w:rsidRDefault="002674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týden postní</w:t>
                            </w:r>
                          </w:p>
                          <w:p w:rsidR="00000000" w:rsidRDefault="002674A2">
                            <w:pPr>
                              <w:spacing w:before="360"/>
                              <w:jc w:val="center"/>
                            </w:pPr>
                            <w:r>
                              <w:t>úterý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114425" cy="2162175"/>
                  <wp:effectExtent l="0" t="0" r="0" b="0"/>
                  <wp:docPr id="15" name="obrázek 15" descr="E:\Obr02-03b\zrnopostni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Obr02-03b\zrnopostni.t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B765F5" w:rsidRDefault="002674A2" w:rsidP="00B765F5">
            <w:pPr>
              <w:ind w:firstLine="708"/>
            </w:pPr>
          </w:p>
        </w:tc>
        <w:tc>
          <w:tcPr>
            <w:tcW w:w="1871" w:type="dxa"/>
          </w:tcPr>
          <w:p w:rsidR="00000000" w:rsidRDefault="00A06A94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2162175"/>
                  <wp:effectExtent l="0" t="0" r="0" b="0"/>
                  <wp:docPr id="16" name="obrázek 16" descr="E:\Obr02-03b\zrnopostni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Obr02-03b\zrnopostni.t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000000" w:rsidRDefault="00A06A94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2162175"/>
                  <wp:effectExtent l="0" t="0" r="0" b="0"/>
                  <wp:docPr id="17" name="obrázek 17" descr="E:\Obr02-03b\zrnopostni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Obr02-03b\zrnopostni.t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</w:tcPr>
          <w:p w:rsidR="00000000" w:rsidRDefault="00A06A94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2162175"/>
                  <wp:effectExtent l="0" t="0" r="0" b="0"/>
                  <wp:docPr id="18" name="obrázek 18" descr="E:\Obr02-03b\zrnopostni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Obr02-03b\zrnopostni.t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vMerge/>
          </w:tcPr>
          <w:p w:rsidR="00000000" w:rsidRDefault="002674A2">
            <w:pPr>
              <w:spacing w:before="0"/>
            </w:pPr>
          </w:p>
        </w:tc>
        <w:tc>
          <w:tcPr>
            <w:tcW w:w="1871" w:type="dxa"/>
          </w:tcPr>
          <w:p w:rsidR="00000000" w:rsidRDefault="00A06A94">
            <w:pPr>
              <w:pStyle w:val="Nadpis1"/>
              <w:spacing w:before="0"/>
              <w:jc w:val="center"/>
              <w:rPr>
                <w:b/>
                <w:sz w:val="25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2162175"/>
                  <wp:effectExtent l="0" t="0" r="0" b="0"/>
                  <wp:docPr id="19" name="obrázek 19" descr="E:\Obr02-03b\zrnopostni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Obr02-03b\zrnopostni.t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000000" w:rsidRDefault="00A06A94">
            <w:pPr>
              <w:pStyle w:val="Nadpis1"/>
              <w:spacing w:before="0"/>
              <w:jc w:val="center"/>
              <w:rPr>
                <w:b/>
                <w:sz w:val="25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2162175"/>
                  <wp:effectExtent l="0" t="0" r="0" b="0"/>
                  <wp:docPr id="20" name="obrázek 20" descr="E:\Obr02-03b\zrnopostni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:\Obr02-03b\zrnopostni.t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</w:tcPr>
          <w:p w:rsidR="00000000" w:rsidRDefault="00A06A94">
            <w:pPr>
              <w:pStyle w:val="Nadpis1"/>
              <w:spacing w:before="0"/>
              <w:jc w:val="center"/>
              <w:rPr>
                <w:b/>
                <w:sz w:val="25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2162175"/>
                  <wp:effectExtent l="0" t="0" r="0" b="0"/>
                  <wp:docPr id="21" name="obrázek 21" descr="E:\Obr02-03b\zrnopostni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Obr02-03b\zrnopostni.t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Merge/>
          </w:tcPr>
          <w:p w:rsidR="00000000" w:rsidRDefault="002674A2">
            <w:pPr>
              <w:pStyle w:val="Nadpis1"/>
              <w:spacing w:before="0"/>
              <w:jc w:val="center"/>
              <w:rPr>
                <w:b/>
                <w:sz w:val="25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06A94">
            <w:pPr>
              <w:pStyle w:val="Nadpis1"/>
              <w:spacing w:before="240"/>
              <w:jc w:val="center"/>
              <w:rPr>
                <w:b/>
                <w:sz w:val="25"/>
              </w:rPr>
            </w:pPr>
            <w:r>
              <w:rPr>
                <w:noProof/>
              </w:rPr>
              <w:drawing>
                <wp:inline distT="0" distB="0" distL="0" distR="0">
                  <wp:extent cx="962025" cy="1952625"/>
                  <wp:effectExtent l="0" t="0" r="0" b="0"/>
                  <wp:docPr id="22" name="obrázek 22" descr="E:\Obr02-03b\zrnopostni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:\Obr02-03b\zrnopostni.t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4A2" w:rsidRPr="001B7B49" w:rsidRDefault="002674A2" w:rsidP="001B7B49">
      <w:pPr>
        <w:spacing w:before="0"/>
        <w:rPr>
          <w:sz w:val="2"/>
          <w:szCs w:val="2"/>
        </w:rPr>
      </w:pPr>
    </w:p>
    <w:sectPr w:rsidR="002674A2" w:rsidRPr="001B7B49">
      <w:headerReference w:type="default" r:id="rId8"/>
      <w:pgSz w:w="16840" w:h="11907" w:orient="landscape" w:code="9"/>
      <w:pgMar w:top="624" w:right="567" w:bottom="397" w:left="567" w:header="57" w:footer="5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A2" w:rsidRDefault="002674A2" w:rsidP="00B765F5">
      <w:pPr>
        <w:spacing w:before="0"/>
      </w:pPr>
      <w:r>
        <w:separator/>
      </w:r>
    </w:p>
  </w:endnote>
  <w:endnote w:type="continuationSeparator" w:id="0">
    <w:p w:rsidR="002674A2" w:rsidRDefault="002674A2" w:rsidP="00B765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A2" w:rsidRDefault="002674A2" w:rsidP="00B765F5">
      <w:pPr>
        <w:spacing w:before="0"/>
      </w:pPr>
      <w:r>
        <w:separator/>
      </w:r>
    </w:p>
  </w:footnote>
  <w:footnote w:type="continuationSeparator" w:id="0">
    <w:p w:rsidR="002674A2" w:rsidRDefault="002674A2" w:rsidP="00B765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49" w:rsidRDefault="001B7B49" w:rsidP="008409EF">
    <w:pPr>
      <w:pStyle w:val="Zpat"/>
      <w:spacing w:before="240"/>
    </w:pPr>
    <w:r w:rsidRPr="00A06A94">
      <w:rPr>
        <w:b/>
      </w:rPr>
      <w:t>Zrna k</w:t>
    </w:r>
    <w:r w:rsidRPr="00A06A94">
      <w:rPr>
        <w:b/>
      </w:rPr>
      <w:t xml:space="preserve"> projektu Zrnko k zrnku.</w:t>
    </w:r>
    <w:r>
      <w:t xml:space="preserve"> © Diecézní katechetické centrum v </w:t>
    </w:r>
    <w:r>
      <w:t>Brně.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CC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8EC8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B44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E63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4E0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E84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96A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ECF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7AF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385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6E4CE4"/>
    <w:multiLevelType w:val="multilevel"/>
    <w:tmpl w:val="0F2E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F5"/>
    <w:rsid w:val="001B7B49"/>
    <w:rsid w:val="002674A2"/>
    <w:rsid w:val="008409EF"/>
    <w:rsid w:val="00A06A94"/>
    <w:rsid w:val="00B7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1A33A"/>
  <w15:chartTrackingRefBased/>
  <w15:docId w15:val="{05636E5C-E0E6-4137-BB51-9CC8EE1D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60"/>
      <w:jc w:val="both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</w:pPr>
    <w:rPr>
      <w:sz w:val="24"/>
    </w:rPr>
  </w:style>
  <w:style w:type="paragraph" w:styleId="Zkladntext2">
    <w:name w:val="Body Text 2"/>
    <w:basedOn w:val="Normln"/>
    <w:semiHidden/>
  </w:style>
  <w:style w:type="paragraph" w:styleId="Zkladntext3">
    <w:name w:val="Body Text 3"/>
    <w:basedOn w:val="Normln"/>
    <w:semiHidden/>
    <w:pPr>
      <w:jc w:val="center"/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765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65F5"/>
  </w:style>
  <w:style w:type="paragraph" w:styleId="Zpat">
    <w:name w:val="footer"/>
    <w:basedOn w:val="Normln"/>
    <w:link w:val="ZpatChar"/>
    <w:uiPriority w:val="99"/>
    <w:unhideWhenUsed/>
    <w:rsid w:val="00B765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ŠLÁPOTY</vt:lpstr>
      <vt:lpstr>ŠLÁPOTY</vt:lpstr>
    </vt:vector>
  </TitlesOfParts>
  <Company>Biskupství brněnské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ŠLÁPOTY</dc:title>
  <dc:subject/>
  <dc:creator>Marie Špačková, Josef Gerbrich</dc:creator>
  <cp:keywords/>
  <cp:lastModifiedBy>Špačková Marie</cp:lastModifiedBy>
  <cp:revision>2</cp:revision>
  <cp:lastPrinted>2005-01-12T09:01:00Z</cp:lastPrinted>
  <dcterms:created xsi:type="dcterms:W3CDTF">2021-11-26T11:58:00Z</dcterms:created>
  <dcterms:modified xsi:type="dcterms:W3CDTF">2021-11-26T11:58:00Z</dcterms:modified>
</cp:coreProperties>
</file>