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8AD5" w14:textId="77777777" w:rsidR="009B2B39" w:rsidRPr="009B2B39" w:rsidRDefault="009B2B39" w:rsidP="009B2B39">
      <w:r w:rsidRPr="009B2B39">
        <w:t xml:space="preserve">téma katecheze: </w:t>
      </w:r>
      <w:r w:rsidRPr="009B2B39">
        <w:rPr>
          <w:b/>
          <w:bCs/>
        </w:rPr>
        <w:t>Seslání Ducha svatého</w:t>
      </w:r>
    </w:p>
    <w:p w14:paraId="15D4FE26" w14:textId="77777777" w:rsidR="009B2B39" w:rsidRPr="009B2B39" w:rsidRDefault="009B2B39" w:rsidP="009B2B39"/>
    <w:p w14:paraId="2726B972" w14:textId="77777777" w:rsidR="009B2B39" w:rsidRPr="009B2B39" w:rsidRDefault="009B2B39" w:rsidP="009B2B39">
      <w:r w:rsidRPr="009B2B39">
        <w:t xml:space="preserve">biblická </w:t>
      </w:r>
      <w:proofErr w:type="gramStart"/>
      <w:r w:rsidRPr="009B2B39">
        <w:t>citace:  Nastal</w:t>
      </w:r>
      <w:proofErr w:type="gramEnd"/>
      <w:r w:rsidRPr="009B2B39">
        <w:t xml:space="preserve"> den letnic a všichni byli společně pohromadě. Najednou se ozval z nebe hukot, jako když se přižene silný vítr, a naplnil celý dům, kde se zdržovali.  A ukázaly se jim jazyky jako z ohně, rozdělily se a nad každým z nich se usadil jeden. Všichni byli naplněni Duchem svatým a začali mluvit cizími jazyky, jak jim Duch vnukal, aby promlouvali.</w:t>
      </w:r>
    </w:p>
    <w:p w14:paraId="13A50263" w14:textId="77777777" w:rsidR="009B2B39" w:rsidRPr="009B2B39" w:rsidRDefault="009B2B39" w:rsidP="009B2B39">
      <w:r w:rsidRPr="009B2B39">
        <w:t>Sk 2, 1-4</w:t>
      </w:r>
    </w:p>
    <w:p w14:paraId="3C595DBE" w14:textId="77777777" w:rsidR="009B2B39" w:rsidRPr="009B2B39" w:rsidRDefault="009B2B39" w:rsidP="009B2B39"/>
    <w:p w14:paraId="4B6E0A54" w14:textId="059F358F" w:rsidR="009B2B39" w:rsidRPr="009B2B39" w:rsidRDefault="009B2B39" w:rsidP="009B2B39">
      <w:r w:rsidRPr="009B2B39">
        <w:t>Cíle katecheze:</w:t>
      </w:r>
      <w:r w:rsidRPr="009B2B39">
        <w:tab/>
      </w:r>
      <w:r>
        <w:tab/>
      </w:r>
      <w:r w:rsidRPr="009B2B39">
        <w:t>1. seznámit děti s působením Ducha svatého</w:t>
      </w:r>
    </w:p>
    <w:p w14:paraId="578F1D38" w14:textId="77777777" w:rsidR="009B2B39" w:rsidRPr="009B2B39" w:rsidRDefault="009B2B39" w:rsidP="009B2B39">
      <w:r w:rsidRPr="009B2B39">
        <w:tab/>
      </w:r>
      <w:r w:rsidRPr="009B2B39">
        <w:tab/>
      </w:r>
      <w:r w:rsidRPr="009B2B39">
        <w:tab/>
        <w:t>2. uvědomit si jeho dary</w:t>
      </w:r>
    </w:p>
    <w:p w14:paraId="2860CBFB" w14:textId="77777777" w:rsidR="009B2B39" w:rsidRPr="009B2B39" w:rsidRDefault="009B2B39" w:rsidP="009B2B39">
      <w:r w:rsidRPr="009B2B39">
        <w:tab/>
      </w:r>
      <w:r w:rsidRPr="009B2B39">
        <w:tab/>
      </w:r>
      <w:r w:rsidRPr="009B2B39">
        <w:tab/>
        <w:t>3. příprava na slavení slavnosti seslání Ducha svatého</w:t>
      </w:r>
    </w:p>
    <w:p w14:paraId="247E1F79" w14:textId="77777777" w:rsidR="009B2B39" w:rsidRPr="009B2B39" w:rsidRDefault="009B2B39" w:rsidP="009B2B39">
      <w:r w:rsidRPr="009B2B39">
        <w:tab/>
      </w:r>
      <w:r w:rsidRPr="009B2B39">
        <w:tab/>
      </w:r>
      <w:r w:rsidRPr="009B2B39">
        <w:tab/>
        <w:t xml:space="preserve">4. poznávat další aspekt Boží lásky k </w:t>
      </w:r>
      <w:proofErr w:type="gramStart"/>
      <w:r w:rsidRPr="009B2B39">
        <w:t>nám - péči</w:t>
      </w:r>
      <w:proofErr w:type="gramEnd"/>
      <w:r w:rsidRPr="009B2B39">
        <w:t xml:space="preserve"> Dobrého pastýře</w:t>
      </w:r>
    </w:p>
    <w:p w14:paraId="158A1CC8" w14:textId="77777777" w:rsidR="009B2B39" w:rsidRPr="009B2B39" w:rsidRDefault="009B2B39" w:rsidP="009B2B39"/>
    <w:p w14:paraId="6E7EE47E" w14:textId="77777777" w:rsidR="009B2B39" w:rsidRPr="009B2B39" w:rsidRDefault="009B2B39" w:rsidP="009B2B39">
      <w:r w:rsidRPr="009B2B39">
        <w:t xml:space="preserve">Věk katechizovaných: 3-6 let, </w:t>
      </w:r>
      <w:proofErr w:type="gramStart"/>
      <w:r w:rsidRPr="009B2B39">
        <w:t>skupinka</w:t>
      </w:r>
      <w:proofErr w:type="gramEnd"/>
      <w:r w:rsidRPr="009B2B39">
        <w:t xml:space="preserve"> která se schází od podzimu loňského roku, navazujeme na katecheze, které jsme spolu už prošli.</w:t>
      </w:r>
    </w:p>
    <w:p w14:paraId="1510ACB0" w14:textId="77777777" w:rsidR="009B2B39" w:rsidRPr="009B2B39" w:rsidRDefault="009B2B39" w:rsidP="009B2B39"/>
    <w:p w14:paraId="3BBD999B" w14:textId="77777777" w:rsidR="009B2B39" w:rsidRPr="009B2B39" w:rsidRDefault="009B2B39" w:rsidP="009B2B39">
      <w:pPr>
        <w:rPr>
          <w:b/>
          <w:bCs/>
        </w:rPr>
      </w:pPr>
      <w:r w:rsidRPr="009B2B39">
        <w:rPr>
          <w:b/>
          <w:bCs/>
        </w:rPr>
        <w:t>Zvolená katechetická metoda: Katecheze Dobrého pastýře</w:t>
      </w:r>
    </w:p>
    <w:p w14:paraId="73BA9597" w14:textId="77777777" w:rsidR="009B2B39" w:rsidRPr="009B2B39" w:rsidRDefault="009B2B39" w:rsidP="009B2B39"/>
    <w:p w14:paraId="5809AA3B" w14:textId="77777777" w:rsidR="009B2B39" w:rsidRPr="009B2B39" w:rsidRDefault="009B2B39" w:rsidP="009B2B39">
      <w:r w:rsidRPr="009B2B39">
        <w:t>Pomůcky:</w:t>
      </w:r>
    </w:p>
    <w:p w14:paraId="05D47453" w14:textId="77777777" w:rsidR="009B2B39" w:rsidRPr="009B2B39" w:rsidRDefault="009B2B39" w:rsidP="009B2B39">
      <w:pPr>
        <w:numPr>
          <w:ilvl w:val="0"/>
          <w:numId w:val="1"/>
        </w:numPr>
      </w:pPr>
      <w:r w:rsidRPr="009B2B39">
        <w:t xml:space="preserve">Modlitební </w:t>
      </w:r>
      <w:proofErr w:type="gramStart"/>
      <w:r w:rsidRPr="009B2B39">
        <w:t>stolek - s</w:t>
      </w:r>
      <w:proofErr w:type="gramEnd"/>
      <w:r w:rsidRPr="009B2B39">
        <w:t xml:space="preserve"> červeným ubrusem, červenou svíčkou, biblickým citátem na okrasné kartě, </w:t>
      </w:r>
      <w:proofErr w:type="spellStart"/>
      <w:r w:rsidRPr="009B2B39">
        <w:t>tématický</w:t>
      </w:r>
      <w:proofErr w:type="spellEnd"/>
      <w:r w:rsidRPr="009B2B39">
        <w:t xml:space="preserve"> obrázek, 7 červených svíček s popiskami darů Ducha svatého, liturgický překlad Bible nalistovaný na aktuální kapitole, zápalky, zhasínadlo</w:t>
      </w:r>
    </w:p>
    <w:p w14:paraId="427F544B" w14:textId="77777777" w:rsidR="009B2B39" w:rsidRPr="009B2B39" w:rsidRDefault="009B2B39" w:rsidP="009B2B39">
      <w:pPr>
        <w:numPr>
          <w:ilvl w:val="0"/>
          <w:numId w:val="1"/>
        </w:numPr>
      </w:pPr>
      <w:proofErr w:type="gramStart"/>
      <w:r w:rsidRPr="009B2B39">
        <w:t>Večeřadlo - dioráma</w:t>
      </w:r>
      <w:proofErr w:type="gramEnd"/>
      <w:r w:rsidRPr="009B2B39">
        <w:t xml:space="preserve"> k poslední večeři, tentokrát tam nebude figurka Pána Ježíše, ale budou tam ženy a Panna Marie</w:t>
      </w:r>
    </w:p>
    <w:p w14:paraId="29D1874E" w14:textId="77777777" w:rsidR="009B2B39" w:rsidRPr="009B2B39" w:rsidRDefault="009B2B39" w:rsidP="009B2B39">
      <w:pPr>
        <w:numPr>
          <w:ilvl w:val="0"/>
          <w:numId w:val="1"/>
        </w:numPr>
      </w:pPr>
      <w:r w:rsidRPr="009B2B39">
        <w:t xml:space="preserve">biblická </w:t>
      </w:r>
      <w:proofErr w:type="gramStart"/>
      <w:r w:rsidRPr="009B2B39">
        <w:t>antologie - malá</w:t>
      </w:r>
      <w:proofErr w:type="gramEnd"/>
      <w:r w:rsidRPr="009B2B39">
        <w:t xml:space="preserve"> knížečka s červeným obalem s příslušnými verši evangelia</w:t>
      </w:r>
    </w:p>
    <w:p w14:paraId="66408ECE" w14:textId="77777777" w:rsidR="009B2B39" w:rsidRPr="009B2B39" w:rsidRDefault="009B2B39" w:rsidP="009B2B39">
      <w:pPr>
        <w:numPr>
          <w:ilvl w:val="0"/>
          <w:numId w:val="1"/>
        </w:numPr>
      </w:pPr>
      <w:proofErr w:type="gramStart"/>
      <w:r w:rsidRPr="009B2B39">
        <w:t>svíčky - obyčejné</w:t>
      </w:r>
      <w:proofErr w:type="gramEnd"/>
      <w:r w:rsidRPr="009B2B39">
        <w:t xml:space="preserve"> v červeném kelímku, aby si děti mohly svíčku odnést </w:t>
      </w:r>
      <w:proofErr w:type="gramStart"/>
      <w:r w:rsidRPr="009B2B39">
        <w:t>domů - každé</w:t>
      </w:r>
      <w:proofErr w:type="gramEnd"/>
      <w:r w:rsidRPr="009B2B39">
        <w:t xml:space="preserve"> dítě si vybírá dar Ducha svatého, po kterém touží, fixy k podepsání svíčky a nadepsání zvoleného daru (originálně jsou doporučené </w:t>
      </w:r>
      <w:proofErr w:type="spellStart"/>
      <w:r w:rsidRPr="009B2B39">
        <w:t>obětinky</w:t>
      </w:r>
      <w:proofErr w:type="spellEnd"/>
      <w:r w:rsidRPr="009B2B39">
        <w:t>, ale naše děti mají vždycky touhu odnést si svíci domů, tak jsem zvolila něco lépe přenosného)</w:t>
      </w:r>
    </w:p>
    <w:p w14:paraId="55B35C03" w14:textId="77777777" w:rsidR="009B2B39" w:rsidRPr="009B2B39" w:rsidRDefault="009B2B39" w:rsidP="009B2B39"/>
    <w:p w14:paraId="5CDDBD80" w14:textId="77777777" w:rsidR="009B2B39" w:rsidRPr="009B2B39" w:rsidRDefault="009B2B39" w:rsidP="009B2B39">
      <w:r w:rsidRPr="009B2B39">
        <w:t>Časový odhad: 30 minut včetně modlitby</w:t>
      </w:r>
    </w:p>
    <w:p w14:paraId="41BBAC3E" w14:textId="77777777" w:rsidR="009B2B39" w:rsidRPr="009B2B39" w:rsidRDefault="009B2B39" w:rsidP="009B2B39"/>
    <w:p w14:paraId="57CBB112" w14:textId="77777777" w:rsidR="009B2B39" w:rsidRPr="009B2B39" w:rsidRDefault="009B2B39" w:rsidP="009B2B39">
      <w:r w:rsidRPr="009B2B39">
        <w:t>KDP dává scénář katecheze k dispozici, na mě je upravit katechezi na míru mojí skupince.</w:t>
      </w:r>
    </w:p>
    <w:p w14:paraId="3C54E49E" w14:textId="77777777" w:rsidR="009B2B39" w:rsidRDefault="009B2B39" w:rsidP="009B2B39"/>
    <w:p w14:paraId="040F7DDB" w14:textId="77777777" w:rsidR="009B2B39" w:rsidRPr="009B2B39" w:rsidRDefault="009B2B39" w:rsidP="009B2B39"/>
    <w:p w14:paraId="1FD35C83" w14:textId="77777777" w:rsidR="009B2B39" w:rsidRPr="009B2B39" w:rsidRDefault="009B2B39" w:rsidP="009B2B39">
      <w:r w:rsidRPr="009B2B39">
        <w:lastRenderedPageBreak/>
        <w:t>Prezentace tématu:</w:t>
      </w:r>
    </w:p>
    <w:p w14:paraId="0A90E2A3" w14:textId="77777777" w:rsidR="009B2B39" w:rsidRPr="009B2B39" w:rsidRDefault="009B2B39" w:rsidP="009B2B39">
      <w:r w:rsidRPr="009B2B39">
        <w:br/>
      </w:r>
    </w:p>
    <w:p w14:paraId="735340E8" w14:textId="3230C4EA" w:rsidR="009B2B39" w:rsidRPr="009B2B39" w:rsidRDefault="009B2B39" w:rsidP="009B2B39">
      <w:pPr>
        <w:numPr>
          <w:ilvl w:val="0"/>
          <w:numId w:val="2"/>
        </w:numPr>
        <w:tabs>
          <w:tab w:val="num" w:pos="720"/>
        </w:tabs>
        <w:ind w:left="357" w:hanging="357"/>
      </w:pPr>
      <w:r>
        <w:t xml:space="preserve"> </w:t>
      </w:r>
      <w:r w:rsidRPr="009B2B39">
        <w:t xml:space="preserve">Služba </w:t>
      </w:r>
      <w:proofErr w:type="gramStart"/>
      <w:r w:rsidRPr="009B2B39">
        <w:t>slova - má</w:t>
      </w:r>
      <w:proofErr w:type="gramEnd"/>
      <w:r w:rsidRPr="009B2B39">
        <w:t xml:space="preserve"> za úkol vysvětlit případné cizí pojmy nebo složitá slova, stručně vyprávět čím se budeme zabývat:</w:t>
      </w:r>
    </w:p>
    <w:p w14:paraId="5BEDFF3D" w14:textId="77777777" w:rsidR="009B2B39" w:rsidRPr="009B2B39" w:rsidRDefault="009B2B39" w:rsidP="009B2B39">
      <w:pPr>
        <w:numPr>
          <w:ilvl w:val="0"/>
          <w:numId w:val="3"/>
        </w:numPr>
      </w:pPr>
      <w:r w:rsidRPr="009B2B39">
        <w:t xml:space="preserve">nejprve se ptám, co tu máme dneska </w:t>
      </w:r>
      <w:proofErr w:type="gramStart"/>
      <w:r w:rsidRPr="009B2B39">
        <w:t>nového - modlitební</w:t>
      </w:r>
      <w:proofErr w:type="gramEnd"/>
      <w:r w:rsidRPr="009B2B39">
        <w:t xml:space="preserve"> stolek má červený ubrus a ptám se, co nám tato barva říká, děti si pamatují z předchozích katechezí, že červená je pro Ducha svatého</w:t>
      </w:r>
    </w:p>
    <w:p w14:paraId="5465A3D8" w14:textId="77777777" w:rsidR="009B2B39" w:rsidRPr="009B2B39" w:rsidRDefault="009B2B39" w:rsidP="009B2B39">
      <w:pPr>
        <w:numPr>
          <w:ilvl w:val="0"/>
          <w:numId w:val="4"/>
        </w:numPr>
      </w:pPr>
      <w:r w:rsidRPr="009B2B39">
        <w:t xml:space="preserve">ptám se dětí, co se stalo po </w:t>
      </w:r>
      <w:proofErr w:type="gramStart"/>
      <w:r w:rsidRPr="009B2B39">
        <w:t>tom</w:t>
      </w:r>
      <w:proofErr w:type="gramEnd"/>
      <w:r w:rsidRPr="009B2B39">
        <w:t xml:space="preserve"> co Pán Ježíš zemřel, společně dojdeme k tomu, že byl vzkříšen, učedníci ho potkávali a potom vstoupil na nebesa.</w:t>
      </w:r>
    </w:p>
    <w:p w14:paraId="5A4B89C2" w14:textId="77777777" w:rsidR="009B2B39" w:rsidRPr="009B2B39" w:rsidRDefault="009B2B39" w:rsidP="009B2B39">
      <w:pPr>
        <w:numPr>
          <w:ilvl w:val="0"/>
          <w:numId w:val="4"/>
        </w:numPr>
      </w:pPr>
      <w:r w:rsidRPr="009B2B39">
        <w:t xml:space="preserve">dříve, než vstoupil na nebesa, slíbil, že pošle Přímluvce, který s námi zůstane po všechny věky </w:t>
      </w:r>
      <w:proofErr w:type="gramStart"/>
      <w:r w:rsidRPr="009B2B39">
        <w:t>věků - je</w:t>
      </w:r>
      <w:proofErr w:type="gramEnd"/>
      <w:r w:rsidRPr="009B2B39">
        <w:t xml:space="preserve"> to Duch svatý (</w:t>
      </w:r>
      <w:r w:rsidRPr="009B2B39">
        <w:rPr>
          <w:b/>
          <w:bCs/>
        </w:rPr>
        <w:t>nenechává nás samotné</w:t>
      </w:r>
      <w:r w:rsidRPr="009B2B39">
        <w:t>, pošle pomocníka)</w:t>
      </w:r>
    </w:p>
    <w:p w14:paraId="1EF0ADB9" w14:textId="77777777" w:rsidR="009B2B39" w:rsidRPr="009B2B39" w:rsidRDefault="009B2B39" w:rsidP="009B2B39">
      <w:pPr>
        <w:numPr>
          <w:ilvl w:val="0"/>
          <w:numId w:val="4"/>
        </w:numPr>
      </w:pPr>
      <w:r w:rsidRPr="009B2B39">
        <w:t>navazujeme na katecheze, které známe: tentýž Duch svatý, který sestoupil na Pannu Marii a ona počala, tentýž duch, který způsobuje, že je Pán Ježíš tajemným způsobem přítomný v eucharistii</w:t>
      </w:r>
    </w:p>
    <w:p w14:paraId="1245484F" w14:textId="77777777" w:rsidR="009B2B39" w:rsidRPr="009B2B39" w:rsidRDefault="009B2B39" w:rsidP="009B2B39">
      <w:pPr>
        <w:numPr>
          <w:ilvl w:val="0"/>
          <w:numId w:val="4"/>
        </w:numPr>
      </w:pPr>
      <w:r w:rsidRPr="009B2B39">
        <w:t xml:space="preserve">důraz na to, že po přijetí Ducha svatého byli učedníci </w:t>
      </w:r>
      <w:r w:rsidRPr="009B2B39">
        <w:rPr>
          <w:b/>
          <w:bCs/>
        </w:rPr>
        <w:t xml:space="preserve">radostní a </w:t>
      </w:r>
      <w:proofErr w:type="gramStart"/>
      <w:r w:rsidRPr="009B2B39">
        <w:rPr>
          <w:b/>
          <w:bCs/>
        </w:rPr>
        <w:t>odvážní</w:t>
      </w:r>
      <w:r w:rsidRPr="009B2B39">
        <w:t xml:space="preserve"> - vyšli</w:t>
      </w:r>
      <w:proofErr w:type="gramEnd"/>
      <w:r w:rsidRPr="009B2B39">
        <w:t xml:space="preserve"> a hlásali evangelium</w:t>
      </w:r>
    </w:p>
    <w:p w14:paraId="06F3B7B9" w14:textId="77777777" w:rsidR="009B2B39" w:rsidRPr="009B2B39" w:rsidRDefault="009B2B39" w:rsidP="009B2B39">
      <w:pPr>
        <w:numPr>
          <w:ilvl w:val="0"/>
          <w:numId w:val="4"/>
        </w:numPr>
      </w:pPr>
      <w:r w:rsidRPr="009B2B39">
        <w:t>kdy jsme Ducha svatého přijali my? Některé z dětí odpovědělo správně, že při křtu (základní katechezi o křtu jsme také již absolvovali)</w:t>
      </w:r>
    </w:p>
    <w:p w14:paraId="4EDBF073" w14:textId="77777777" w:rsidR="009B2B39" w:rsidRPr="009B2B39" w:rsidRDefault="009B2B39" w:rsidP="009B2B39">
      <w:pPr>
        <w:numPr>
          <w:ilvl w:val="0"/>
          <w:numId w:val="5"/>
        </w:numPr>
      </w:pPr>
      <w:r w:rsidRPr="009B2B39">
        <w:t>Slavnostní recitace Božího slova Sk 2, 1-4 (použijeme připravenou antologii)</w:t>
      </w:r>
    </w:p>
    <w:p w14:paraId="66A4471D" w14:textId="77777777" w:rsidR="009B2B39" w:rsidRPr="009B2B39" w:rsidRDefault="009B2B39" w:rsidP="009B2B39">
      <w:r w:rsidRPr="009B2B39">
        <w:t>“Nastal den letnic a všichni byli společně pohromadě. Najednou se ozval z nebe hukot, jako když se přižene silný vítr, a naplnil celý dům, kde se zdržovali.  A ukázaly se jim jazyky jako z ohně, rozdělily se a nad každým z nich se usadil jeden. Všichni byli naplněni Duchem svatým a začali mluvit cizími jazyky, jak jim Duch vnukal, aby promlouvali.”</w:t>
      </w:r>
    </w:p>
    <w:p w14:paraId="47490D7C" w14:textId="77777777" w:rsidR="009B2B39" w:rsidRPr="009B2B39" w:rsidRDefault="009B2B39" w:rsidP="009B2B39">
      <w:pPr>
        <w:numPr>
          <w:ilvl w:val="0"/>
          <w:numId w:val="6"/>
        </w:numPr>
      </w:pPr>
      <w:r w:rsidRPr="009B2B39">
        <w:t>Vysvětluji dětem, jaké dary Duch svatý přináší. Zapálím jednu velkou červenou svíčku a od ní odpaluji menší červené svíčky, před každou svíčku postavím cedulku s názvem daru (viz fotky), dar pojmenuji a velmi stručně vysvětlím (podrobněji se konkrétními dary zabýváme v dalších letech). Oblíbený u dětí byl dar síly, který jsme si vysvětlovali asi takto: Dar síly. Ale není to dar velkých svalů, je to dar, který nám pomáhá dělat správné věci, najít v sobě sílu dělat správné věci i když je to mnohdy těžké. Druhý dar, který si děti vybíraly byl dar umění, umění žít život tak, abychom pomáhali šířit Boží království na zemi (o Božím království jsme už měli katecheze).</w:t>
      </w:r>
    </w:p>
    <w:p w14:paraId="589721BE" w14:textId="77777777" w:rsidR="009B2B39" w:rsidRPr="009B2B39" w:rsidRDefault="009B2B39" w:rsidP="009B2B39">
      <w:pPr>
        <w:numPr>
          <w:ilvl w:val="0"/>
          <w:numId w:val="7"/>
        </w:numPr>
      </w:pPr>
      <w:r w:rsidRPr="009B2B39">
        <w:t xml:space="preserve">Děti byly vyzvány, aby si každé vybralo dar, po kterém zvláště touží a od té svíčky si odpálilo svoji </w:t>
      </w:r>
      <w:proofErr w:type="gramStart"/>
      <w:r w:rsidRPr="009B2B39">
        <w:t>svíčku - fixou</w:t>
      </w:r>
      <w:proofErr w:type="gramEnd"/>
      <w:r w:rsidRPr="009B2B39">
        <w:t xml:space="preserve"> jsem jim vždy na jejich svíčku napsala, který dar si vybraly. Toto probíhalo v krásné tiché skoro až posvátné atmosféře. Děti působily velmi šťastně.</w:t>
      </w:r>
    </w:p>
    <w:p w14:paraId="38F64BBE" w14:textId="77777777" w:rsidR="009B2B39" w:rsidRPr="009B2B39" w:rsidRDefault="009B2B39" w:rsidP="009B2B39">
      <w:pPr>
        <w:numPr>
          <w:ilvl w:val="0"/>
          <w:numId w:val="8"/>
        </w:numPr>
      </w:pPr>
      <w:proofErr w:type="gramStart"/>
      <w:r w:rsidRPr="009B2B39">
        <w:t>Modlitba - modlitbu</w:t>
      </w:r>
      <w:proofErr w:type="gramEnd"/>
      <w:r w:rsidRPr="009B2B39">
        <w:t xml:space="preserve"> jsem tentokrát uvedla takto: Děti, co uděláme, když dostaneme dar? Děti věděly, že poděkujeme. Postupně každý z nás děkoval za dar, který si vybral a na závěr jsme se společně modlili Otčenáš.</w:t>
      </w:r>
    </w:p>
    <w:p w14:paraId="5BC48A12" w14:textId="77777777" w:rsidR="009B2B39" w:rsidRPr="009B2B39" w:rsidRDefault="009B2B39" w:rsidP="009B2B39"/>
    <w:p w14:paraId="1DF1AA69" w14:textId="77777777" w:rsidR="009B2B39" w:rsidRPr="009B2B39" w:rsidRDefault="009B2B39" w:rsidP="009B2B39">
      <w:r w:rsidRPr="009B2B39">
        <w:t>Po modlitbě končí společná část setkání a děti se vyberou práci dle svého zájmu. Vybírat mohou z témat, které jsme probrali během tohoto školního roku.</w:t>
      </w:r>
    </w:p>
    <w:p w14:paraId="5B2337C3" w14:textId="77777777" w:rsidR="009B2B39" w:rsidRPr="009B2B39" w:rsidRDefault="009B2B39" w:rsidP="009B2B39">
      <w:r w:rsidRPr="009B2B39">
        <w:lastRenderedPageBreak/>
        <w:t>Zabývaly se: Vzkříšením (prázdný hrob), stavba Jeruzaléma z kostek (město, které se stalo svědkem největšího skutku Boží lásky k lidem), liturgické barvy (</w:t>
      </w:r>
      <w:proofErr w:type="spellStart"/>
      <w:r w:rsidRPr="009B2B39">
        <w:t>miniornáty</w:t>
      </w:r>
      <w:proofErr w:type="spellEnd"/>
      <w:r w:rsidRPr="009B2B39">
        <w:t>), omalovávání paškálu, koláže (oltář, křest), prohlížení knížek, skládačka paškálu z filcu, Klanění mudrců, Ježíš Dobrý pastýř,</w:t>
      </w:r>
    </w:p>
    <w:p w14:paraId="711F27D3" w14:textId="77777777" w:rsidR="009B2B39" w:rsidRPr="009B2B39" w:rsidRDefault="009B2B39" w:rsidP="009B2B39"/>
    <w:p w14:paraId="5347D0BF" w14:textId="77777777" w:rsidR="009B2B39" w:rsidRPr="009B2B39" w:rsidRDefault="009B2B39" w:rsidP="009B2B39">
      <w:r w:rsidRPr="009B2B39">
        <w:t>Přikládám i fotky, ty vše dobře objasní.</w:t>
      </w:r>
    </w:p>
    <w:p w14:paraId="6B6EBA86" w14:textId="77777777" w:rsidR="00B54E70" w:rsidRDefault="00B54E70"/>
    <w:sectPr w:rsidR="00B54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5494"/>
    <w:multiLevelType w:val="multilevel"/>
    <w:tmpl w:val="0FE0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7061A"/>
    <w:multiLevelType w:val="multilevel"/>
    <w:tmpl w:val="69EC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022AE"/>
    <w:multiLevelType w:val="multilevel"/>
    <w:tmpl w:val="64EACE1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2B7F633A"/>
    <w:multiLevelType w:val="multilevel"/>
    <w:tmpl w:val="EF705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413FD"/>
    <w:multiLevelType w:val="multilevel"/>
    <w:tmpl w:val="FEC8C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271BB9"/>
    <w:multiLevelType w:val="multilevel"/>
    <w:tmpl w:val="86DC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078631">
    <w:abstractNumId w:val="1"/>
  </w:num>
  <w:num w:numId="2" w16cid:durableId="2115862187">
    <w:abstractNumId w:val="2"/>
  </w:num>
  <w:num w:numId="3" w16cid:durableId="2126872">
    <w:abstractNumId w:val="5"/>
  </w:num>
  <w:num w:numId="4" w16cid:durableId="1145202218">
    <w:abstractNumId w:val="0"/>
  </w:num>
  <w:num w:numId="5" w16cid:durableId="1021668621">
    <w:abstractNumId w:val="4"/>
    <w:lvlOverride w:ilvl="0">
      <w:lvl w:ilvl="0">
        <w:numFmt w:val="decimal"/>
        <w:lvlText w:val="%1."/>
        <w:lvlJc w:val="left"/>
      </w:lvl>
    </w:lvlOverride>
  </w:num>
  <w:num w:numId="6" w16cid:durableId="1467964586">
    <w:abstractNumId w:val="3"/>
    <w:lvlOverride w:ilvl="0">
      <w:lvl w:ilvl="0">
        <w:numFmt w:val="decimal"/>
        <w:lvlText w:val="%1."/>
        <w:lvlJc w:val="left"/>
      </w:lvl>
    </w:lvlOverride>
  </w:num>
  <w:num w:numId="7" w16cid:durableId="1027215646">
    <w:abstractNumId w:val="3"/>
    <w:lvlOverride w:ilvl="0">
      <w:lvl w:ilvl="0">
        <w:numFmt w:val="decimal"/>
        <w:lvlText w:val="%1."/>
        <w:lvlJc w:val="left"/>
      </w:lvl>
    </w:lvlOverride>
  </w:num>
  <w:num w:numId="8" w16cid:durableId="1831631663">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39"/>
    <w:rsid w:val="006057E0"/>
    <w:rsid w:val="009B2B39"/>
    <w:rsid w:val="00B54E70"/>
    <w:rsid w:val="00C5671B"/>
    <w:rsid w:val="00F671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DC85"/>
  <w15:chartTrackingRefBased/>
  <w15:docId w15:val="{7A51BFAE-7938-4870-A516-5C10F3A7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B2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B2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B2B3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B2B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9B2B39"/>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9B2B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9B2B39"/>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9B2B39"/>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9B2B39"/>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B2B3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B2B3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B2B39"/>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B2B39"/>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9B2B39"/>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9B2B39"/>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9B2B39"/>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9B2B39"/>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9B2B39"/>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9B2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B2B3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B2B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B2B39"/>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9B2B39"/>
    <w:pPr>
      <w:spacing w:before="160"/>
      <w:jc w:val="center"/>
    </w:pPr>
    <w:rPr>
      <w:i/>
      <w:iCs/>
      <w:color w:val="404040" w:themeColor="text1" w:themeTint="BF"/>
    </w:rPr>
  </w:style>
  <w:style w:type="character" w:customStyle="1" w:styleId="CittChar">
    <w:name w:val="Citát Char"/>
    <w:basedOn w:val="Standardnpsmoodstavce"/>
    <w:link w:val="Citt"/>
    <w:uiPriority w:val="29"/>
    <w:rsid w:val="009B2B39"/>
    <w:rPr>
      <w:i/>
      <w:iCs/>
      <w:color w:val="404040" w:themeColor="text1" w:themeTint="BF"/>
    </w:rPr>
  </w:style>
  <w:style w:type="paragraph" w:styleId="Odstavecseseznamem">
    <w:name w:val="List Paragraph"/>
    <w:basedOn w:val="Normln"/>
    <w:uiPriority w:val="34"/>
    <w:qFormat/>
    <w:rsid w:val="009B2B39"/>
    <w:pPr>
      <w:ind w:left="720"/>
      <w:contextualSpacing/>
    </w:pPr>
  </w:style>
  <w:style w:type="character" w:styleId="Zdraznnintenzivn">
    <w:name w:val="Intense Emphasis"/>
    <w:basedOn w:val="Standardnpsmoodstavce"/>
    <w:uiPriority w:val="21"/>
    <w:qFormat/>
    <w:rsid w:val="009B2B39"/>
    <w:rPr>
      <w:i/>
      <w:iCs/>
      <w:color w:val="2F5496" w:themeColor="accent1" w:themeShade="BF"/>
    </w:rPr>
  </w:style>
  <w:style w:type="paragraph" w:styleId="Vrazncitt">
    <w:name w:val="Intense Quote"/>
    <w:basedOn w:val="Normln"/>
    <w:next w:val="Normln"/>
    <w:link w:val="VrazncittChar"/>
    <w:uiPriority w:val="30"/>
    <w:qFormat/>
    <w:rsid w:val="009B2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B2B39"/>
    <w:rPr>
      <w:i/>
      <w:iCs/>
      <w:color w:val="2F5496" w:themeColor="accent1" w:themeShade="BF"/>
    </w:rPr>
  </w:style>
  <w:style w:type="character" w:styleId="Odkazintenzivn">
    <w:name w:val="Intense Reference"/>
    <w:basedOn w:val="Standardnpsmoodstavce"/>
    <w:uiPriority w:val="32"/>
    <w:qFormat/>
    <w:rsid w:val="009B2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4148</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 Husovice</dc:creator>
  <cp:keywords/>
  <dc:description/>
  <cp:lastModifiedBy>Fara Husovice</cp:lastModifiedBy>
  <cp:revision>1</cp:revision>
  <dcterms:created xsi:type="dcterms:W3CDTF">2026-05-21T06:53:00Z</dcterms:created>
  <dcterms:modified xsi:type="dcterms:W3CDTF">2026-05-21T06:55:00Z</dcterms:modified>
</cp:coreProperties>
</file>