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77B9">
      <w:pPr>
        <w:pStyle w:val="Nzev"/>
        <w:numPr>
          <w:ilvl w:val="0"/>
          <w:numId w:val="11"/>
        </w:numPr>
        <w:spacing w:after="120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Vzdělávací obsah vyučovacího předmětu:</w:t>
      </w:r>
    </w:p>
    <w:p w:rsidR="00A977B9" w:rsidRDefault="00A977B9">
      <w:pPr>
        <w:pStyle w:val="Zkladntext"/>
        <w:jc w:val="left"/>
        <w:rPr>
          <w:color w:val="auto"/>
          <w:sz w:val="28"/>
          <w:szCs w:val="28"/>
        </w:rPr>
      </w:pPr>
      <w:r>
        <w:rPr>
          <w:b/>
          <w:bCs/>
          <w:caps/>
          <w:color w:val="auto"/>
          <w:sz w:val="22"/>
          <w:szCs w:val="22"/>
        </w:rPr>
        <w:t>Ročník: 9</w:t>
      </w:r>
    </w:p>
    <w:p w:rsidR="00A977B9" w:rsidRDefault="00A977B9"/>
    <w:tbl>
      <w:tblPr>
        <w:tblW w:w="1465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140"/>
        <w:gridCol w:w="3960"/>
        <w:gridCol w:w="3420"/>
      </w:tblGrid>
      <w:tr w:rsidR="00000000" w:rsidTr="00A977B9">
        <w:tblPrEx>
          <w:tblCellMar>
            <w:top w:w="0" w:type="dxa"/>
            <w:bottom w:w="0" w:type="dxa"/>
          </w:tblCellMar>
        </w:tblPrEx>
        <w:trPr>
          <w:trHeight w:val="19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77B9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Výstup předmětu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77B9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Očekávaný Výstup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77B9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Učivo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77B9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MOŽNÉ Přesahy a vazby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000000" w:rsidRDefault="00A977B9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MEZI ZKUŠENOSTÍ 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A DUCHOVNÍM ROZMĚREM OSOBNOSTI ŽÁKA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Porozumění biblickým příběhů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00000" w:rsidRDefault="00A977B9">
            <w:pPr>
              <w:pStyle w:val="Zkladntext"/>
              <w:jc w:val="left"/>
              <w:rPr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si je na základě vlastní zkušenos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ti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  <w:t>i poselství vybraných biblických textů vědom, že hodnotné sebesdílení může být v radostech i těžkostech nejen vůči druhým lidem, ale také vůči Bohu.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00000" w:rsidRDefault="00A977B9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9.1 Před otevřenými dveřmi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Kritické a prožitkové čtení 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Jazyk a jazyková komunikace: Český jazyk a li</w:t>
            </w:r>
            <w:r>
              <w:rPr>
                <w:i/>
                <w:iCs/>
                <w:color w:val="auto"/>
                <w:sz w:val="22"/>
                <w:szCs w:val="22"/>
              </w:rPr>
              <w:t>teratura</w:t>
            </w: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Způsoby interpretace literárních </w:t>
            </w:r>
            <w:r>
              <w:rPr>
                <w:iCs/>
                <w:color w:val="auto"/>
                <w:sz w:val="22"/>
                <w:szCs w:val="22"/>
              </w:rPr>
              <w:br/>
              <w:t xml:space="preserve">a jiných děl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Jazyk a jazyková komunikace: Český jazyk a literatura</w:t>
            </w: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chování podporující dobré vztahy, empatie a pohled na svět očima druhého (smysl a postoj </w:t>
            </w:r>
            <w:r>
              <w:rPr>
                <w:color w:val="auto"/>
                <w:sz w:val="22"/>
                <w:szCs w:val="22"/>
              </w:rPr>
              <w:br/>
              <w:t>k utrpení a bolesti)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připrave</w:t>
            </w:r>
            <w:r>
              <w:rPr>
                <w:color w:val="auto"/>
                <w:sz w:val="22"/>
                <w:szCs w:val="22"/>
              </w:rPr>
              <w:t>ný v důvěryhodném prostředí k otevřeným vztahům a je si vědom, že sebesdílení není jen hovořit s druhými, ale dávat jim něco ze sebe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70"/>
              <w:rPr>
                <w:sz w:val="22"/>
              </w:rPr>
            </w:pPr>
            <w:r>
              <w:rPr>
                <w:sz w:val="22"/>
              </w:rPr>
              <w:t>- vzájemné sdílení se jako předpoklad společenství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interpretovat příběh Ezaua </w:t>
            </w:r>
            <w:r>
              <w:rPr>
                <w:color w:val="auto"/>
                <w:sz w:val="22"/>
                <w:szCs w:val="22"/>
              </w:rPr>
              <w:br/>
              <w:t xml:space="preserve">a Jákoba a vybrané evangelijní </w:t>
            </w:r>
            <w:r>
              <w:rPr>
                <w:color w:val="auto"/>
                <w:sz w:val="22"/>
                <w:szCs w:val="22"/>
              </w:rPr>
              <w:t xml:space="preserve">příběhy </w:t>
            </w:r>
            <w:r>
              <w:rPr>
                <w:color w:val="auto"/>
                <w:sz w:val="22"/>
                <w:szCs w:val="22"/>
              </w:rPr>
              <w:br/>
              <w:t xml:space="preserve">a rozumí jim jako znamením Boží blízkosti a příkladům zkušenosti, kdy se Bůh sdílí </w:t>
            </w:r>
            <w:r>
              <w:rPr>
                <w:color w:val="auto"/>
                <w:sz w:val="22"/>
                <w:szCs w:val="22"/>
              </w:rPr>
              <w:br/>
              <w:t>s člověkem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příklady lidské zkušenosti, kdy se Bůh sdílí s člověkem (</w:t>
            </w:r>
            <w:proofErr w:type="spellStart"/>
            <w:r>
              <w:rPr>
                <w:sz w:val="22"/>
                <w:szCs w:val="22"/>
              </w:rPr>
              <w:t>Gn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27.- 32</w:t>
            </w:r>
            <w:proofErr w:type="gramEnd"/>
            <w:r>
              <w:rPr>
                <w:sz w:val="22"/>
                <w:szCs w:val="22"/>
              </w:rPr>
              <w:t xml:space="preserve">. kap., Ezau </w:t>
            </w:r>
            <w:r>
              <w:rPr>
                <w:sz w:val="22"/>
                <w:szCs w:val="22"/>
              </w:rPr>
              <w:br/>
              <w:t xml:space="preserve">a Jákob, </w:t>
            </w:r>
            <w:proofErr w:type="spellStart"/>
            <w:r>
              <w:rPr>
                <w:sz w:val="22"/>
                <w:szCs w:val="22"/>
              </w:rPr>
              <w:t>Mk</w:t>
            </w:r>
            <w:proofErr w:type="spellEnd"/>
            <w:r>
              <w:rPr>
                <w:sz w:val="22"/>
                <w:szCs w:val="22"/>
              </w:rPr>
              <w:t xml:space="preserve"> 3. a 5. kap., L 7. a 8. kap.)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má křesťanský pohl</w:t>
            </w:r>
            <w:r>
              <w:rPr>
                <w:color w:val="auto"/>
                <w:sz w:val="22"/>
                <w:szCs w:val="22"/>
              </w:rPr>
              <w:t xml:space="preserve">ed na smysl utrpení, je schopen vyjádřit svůj postoj k utrpění druhého a je připravený ho těšit </w:t>
            </w:r>
            <w:r>
              <w:rPr>
                <w:color w:val="auto"/>
                <w:sz w:val="22"/>
                <w:szCs w:val="22"/>
              </w:rPr>
              <w:br/>
              <w:t>a pomáhat mu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70"/>
              <w:rPr>
                <w:sz w:val="22"/>
              </w:rPr>
            </w:pPr>
            <w:r>
              <w:rPr>
                <w:sz w:val="22"/>
              </w:rPr>
              <w:t>- křesťanský smysl utrpení, potřeba sdílet bolest s druhými lidmi a s Bohem (kniha Job, žalmy)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A977B9">
            <w:pPr>
              <w:pStyle w:val="Zkladntext"/>
              <w:jc w:val="left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left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EKUMENICKÝ ROZMĚR KŘESŤANSTVÍ </w:t>
            </w:r>
            <w:r>
              <w:rPr>
                <w:bCs/>
                <w:color w:val="auto"/>
                <w:sz w:val="22"/>
              </w:rPr>
              <w:br/>
              <w:t>A MEZINÁBOŽENSKÝ</w:t>
            </w:r>
            <w:r>
              <w:rPr>
                <w:bCs/>
                <w:color w:val="auto"/>
                <w:sz w:val="22"/>
              </w:rPr>
              <w:t xml:space="preserve"> DIALOG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Znalost základních tezí 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křesťanského učení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rozumí rozdílům a společným prvkům v učení světových náboženství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  <w:t>a postoj vzájemné tolerance vnímá jako základní zásadu vlastního jednání.</w:t>
            </w:r>
          </w:p>
        </w:tc>
        <w:tc>
          <w:tcPr>
            <w:tcW w:w="3960" w:type="dxa"/>
          </w:tcPr>
          <w:p w:rsidR="00000000" w:rsidRDefault="00A977B9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9.2 Lidé hledají Boha </w:t>
            </w:r>
          </w:p>
          <w:p w:rsidR="00000000" w:rsidRDefault="00A977B9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9.3 Náboženství vyvoleného národa</w:t>
            </w:r>
          </w:p>
          <w:p w:rsidR="00000000" w:rsidRDefault="00A977B9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</w:tcPr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Holocaust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společnost: Dějepis</w:t>
            </w: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Obyvatelstvo světa, kulturní charakteristiky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příroda: Zeměpis</w:t>
            </w: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Rozmanitost kulturních projevů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a společnost: Výchova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  <w:t>k občanství</w:t>
            </w: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MKV – kulturní diference, základní informace o různých kulturn</w:t>
            </w:r>
            <w:r>
              <w:rPr>
                <w:iCs/>
                <w:color w:val="auto"/>
                <w:sz w:val="22"/>
                <w:szCs w:val="22"/>
              </w:rPr>
              <w:t xml:space="preserve">ích </w:t>
            </w:r>
            <w:r>
              <w:rPr>
                <w:iCs/>
                <w:color w:val="auto"/>
                <w:sz w:val="22"/>
                <w:szCs w:val="22"/>
              </w:rPr>
              <w:lastRenderedPageBreak/>
              <w:t>skupinách, multikulturalita současného světa, multikulturalita jako prostředek vzájemného obohacování, princip sociálního smíru a solidarity (světová náboženství)</w:t>
            </w: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VMEGS – kořeny a zdroje evropské civilizace (židovství, křesťanství, islám)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má zá</w:t>
            </w:r>
            <w:r>
              <w:rPr>
                <w:color w:val="auto"/>
                <w:sz w:val="22"/>
                <w:szCs w:val="22"/>
              </w:rPr>
              <w:t xml:space="preserve">kladní orientační vhled </w:t>
            </w:r>
            <w:r>
              <w:rPr>
                <w:color w:val="auto"/>
                <w:sz w:val="22"/>
                <w:szCs w:val="22"/>
              </w:rPr>
              <w:br/>
              <w:t xml:space="preserve">do nabídky odpovědí na existenciální otázky vybraných filozofií a světových náboženství včetně křesťanství a je otevřený k celoživotnímu hledání 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existenciální otázky a odpovědi různých filozofií a náboženství, nabídka křesťanstv</w:t>
            </w:r>
            <w:r>
              <w:rPr>
                <w:sz w:val="22"/>
                <w:szCs w:val="22"/>
              </w:rPr>
              <w:t>í, napětí mezi možností najít vyčerpávající odpověď a nutností vytrvat v celoživotním hledání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má orientační přehled o symbolech </w:t>
            </w:r>
            <w:r>
              <w:rPr>
                <w:color w:val="auto"/>
                <w:sz w:val="22"/>
                <w:szCs w:val="22"/>
              </w:rPr>
              <w:br/>
              <w:t xml:space="preserve">a geografickém rozložení světových náboženství a umí vyjmenovat rozdíly </w:t>
            </w:r>
            <w:r>
              <w:rPr>
                <w:color w:val="auto"/>
                <w:sz w:val="22"/>
                <w:szCs w:val="22"/>
              </w:rPr>
              <w:br/>
              <w:t>a společné prvky hinduismu a buddhismu s křes</w:t>
            </w:r>
            <w:r>
              <w:rPr>
                <w:color w:val="auto"/>
                <w:sz w:val="22"/>
                <w:szCs w:val="22"/>
              </w:rPr>
              <w:t xml:space="preserve">ťanstvím </w:t>
            </w:r>
          </w:p>
        </w:tc>
        <w:tc>
          <w:tcPr>
            <w:tcW w:w="396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symboly světových náboženství a jejich geografické rozložení ve světě, hinduismus, buddhismus – základní myšlenky, pojmy a osobnosti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charakterizovat základní myšlenky konfucianismu a taoismu a charakterizovat rozdíly a společné prv</w:t>
            </w:r>
            <w:r>
              <w:rPr>
                <w:color w:val="auto"/>
                <w:sz w:val="22"/>
                <w:szCs w:val="22"/>
              </w:rPr>
              <w:t xml:space="preserve">ky islámu </w:t>
            </w:r>
          </w:p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křesťanství</w:t>
            </w:r>
          </w:p>
        </w:tc>
        <w:tc>
          <w:tcPr>
            <w:tcW w:w="396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čínský universismus – základní pojmy, myšlenky, osobnosti, islám – základní pojmy, myšlenky, osobnosti, prvky shodné s křesťanstvím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má orientační přehled o dějinách izraelského národa jako jednoho z nejvíce zkoušených </w:t>
            </w:r>
            <w:r>
              <w:rPr>
                <w:color w:val="auto"/>
                <w:sz w:val="22"/>
                <w:szCs w:val="22"/>
              </w:rPr>
              <w:t>národů na světě a umí charakterizovat společné a rozdílné prvky židovství a křesťanství</w:t>
            </w:r>
          </w:p>
        </w:tc>
        <w:tc>
          <w:tcPr>
            <w:tcW w:w="396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židovské náboženství, přehled hlavních událostí dějin Izraele, osobnosti dějin, základní svátky, židovské očekávání příchodu Mesiáše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EKUMENICKÝ ROZMĚR KŘESŤANSTV</w:t>
            </w:r>
            <w:r>
              <w:rPr>
                <w:bCs/>
                <w:color w:val="auto"/>
                <w:sz w:val="22"/>
              </w:rPr>
              <w:t xml:space="preserve">Í </w:t>
            </w:r>
            <w:r>
              <w:rPr>
                <w:bCs/>
                <w:color w:val="auto"/>
                <w:sz w:val="22"/>
              </w:rPr>
              <w:br/>
              <w:t>A MEZINÁBOŽENSKÝ DIALOG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Zcitlivění 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 křesťanské slavnosti a svátky </w:t>
            </w:r>
          </w:p>
          <w:p w:rsidR="00000000" w:rsidRDefault="00A977B9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</w:t>
            </w:r>
            <w:r>
              <w:rPr>
                <w:b/>
                <w:color w:val="auto"/>
                <w:sz w:val="22"/>
                <w:szCs w:val="22"/>
              </w:rPr>
              <w:t xml:space="preserve"> umí obhájit historicitu Ježíše, vyložit argumenty víry a Kristova učení, pojmenovat společné základy víry </w:t>
            </w:r>
          </w:p>
          <w:p w:rsidR="00000000" w:rsidRDefault="00A977B9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i  specifika jiných křesťanských církví a je připravený s nimi v ek</w:t>
            </w:r>
            <w:r>
              <w:rPr>
                <w:b/>
                <w:color w:val="auto"/>
                <w:sz w:val="22"/>
                <w:szCs w:val="22"/>
              </w:rPr>
              <w:t>umenickém duchu spolupracovat</w:t>
            </w:r>
            <w:r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000000" w:rsidRDefault="00A977B9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9.4 Bůh </w:t>
            </w:r>
            <w:bookmarkStart w:id="0" w:name="_GoBack"/>
            <w:bookmarkEnd w:id="0"/>
            <w:r>
              <w:rPr>
                <w:b/>
                <w:bCs/>
                <w:color w:val="auto"/>
                <w:sz w:val="22"/>
                <w:szCs w:val="22"/>
              </w:rPr>
              <w:t>se stal člověkem</w:t>
            </w:r>
          </w:p>
        </w:tc>
        <w:tc>
          <w:tcPr>
            <w:tcW w:w="3420" w:type="dxa"/>
            <w:vMerge w:val="restart"/>
          </w:tcPr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Historicita Ježíše z Nazareta, práce </w:t>
            </w:r>
            <w:r>
              <w:rPr>
                <w:color w:val="auto"/>
                <w:sz w:val="22"/>
                <w:szCs w:val="22"/>
              </w:rPr>
              <w:br/>
              <w:t xml:space="preserve">s prameny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a společnost: Dějepis  </w:t>
            </w: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VMEGS – kořeny a zdroje evropské civilizace (židovství a křesťanství)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rozeznává v proroctví o M</w:t>
            </w:r>
            <w:r>
              <w:rPr>
                <w:color w:val="auto"/>
                <w:sz w:val="22"/>
                <w:szCs w:val="22"/>
              </w:rPr>
              <w:t>esiáši souvislost s příchodem, smrtí a vzkříšením Ježíše Nazaretského, který nepřichází zachránit jeden národ nebo odstranit bídu světa, ale zachránit pro věčnost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křesťanská víra v Mesiáše, mesiánské předpovědi, ve kterých lidé nacházejí naději na záchra</w:t>
            </w:r>
            <w:r>
              <w:rPr>
                <w:sz w:val="22"/>
                <w:szCs w:val="22"/>
              </w:rPr>
              <w:t>nu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na základě pramenů obhájit historicitu Ježíše a na základě evangelijních pojetí Krista vyložit argumenty víry </w:t>
            </w:r>
            <w:r>
              <w:rPr>
                <w:color w:val="auto"/>
                <w:sz w:val="22"/>
                <w:szCs w:val="22"/>
              </w:rPr>
              <w:br/>
              <w:t>a Kristova učení</w:t>
            </w:r>
          </w:p>
        </w:tc>
        <w:tc>
          <w:tcPr>
            <w:tcW w:w="396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Ježíšovo lidství, historické prameny dokládající historicitu Ježíše z Nazareta, Ježíšovo božství, pojetí Krist</w:t>
            </w:r>
            <w:r>
              <w:rPr>
                <w:color w:val="auto"/>
                <w:sz w:val="22"/>
                <w:szCs w:val="22"/>
              </w:rPr>
              <w:t xml:space="preserve">a v evangeliích (1 K 15,17-22; J 1. kap.; </w:t>
            </w: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F 2. kap.), podstata Ježíšovy radostné   </w:t>
            </w: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zvěsti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pojmenovat společné základy víry i specifika jiných křesťanských církví a je připravený s nimi v ekumenickém duchu spolupracovat</w:t>
            </w:r>
          </w:p>
        </w:tc>
        <w:tc>
          <w:tcPr>
            <w:tcW w:w="396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křesťanské církv</w:t>
            </w:r>
            <w:r>
              <w:rPr>
                <w:color w:val="auto"/>
                <w:sz w:val="22"/>
                <w:szCs w:val="22"/>
              </w:rPr>
              <w:t>e a denominace u nás, ekumenismus, prostor pro vzájemnou spolupráci, prostor společné modlitby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A977B9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ZNALOST ZÁKLADNÍCH TEZÍ KŘESŤANSKÉHO UČENÍ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symbolické 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lastRenderedPageBreak/>
              <w:t>formě řeči</w:t>
            </w:r>
          </w:p>
          <w:p w:rsidR="00000000" w:rsidRDefault="00A977B9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Žák umí vysvětlit, </w:t>
            </w:r>
            <w:r>
              <w:rPr>
                <w:b/>
                <w:color w:val="auto"/>
                <w:sz w:val="22"/>
                <w:szCs w:val="22"/>
              </w:rPr>
              <w:t>proč věda a víra nestojí v rozporu, a je připravený odpově</w:t>
            </w:r>
            <w:r>
              <w:rPr>
                <w:b/>
                <w:color w:val="auto"/>
                <w:sz w:val="22"/>
                <w:szCs w:val="22"/>
              </w:rPr>
              <w:t>dně přijmout svůj podíl na spoluvytváření světa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960" w:type="dxa"/>
          </w:tcPr>
          <w:p w:rsidR="00000000" w:rsidRDefault="00A977B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9.5 Stvoření, dar a úkol</w:t>
            </w:r>
          </w:p>
        </w:tc>
        <w:tc>
          <w:tcPr>
            <w:tcW w:w="3420" w:type="dxa"/>
            <w:vMerge w:val="restart"/>
          </w:tcPr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Vývoj živočichů, fylogeneze </w:t>
            </w:r>
            <w:r>
              <w:rPr>
                <w:color w:val="auto"/>
                <w:sz w:val="22"/>
                <w:szCs w:val="22"/>
              </w:rPr>
              <w:br/>
              <w:t xml:space="preserve">a ontogeneze člověka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  <w:t>a příroda: přírodopis</w:t>
            </w: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EV – vztah člověk k prostředí, náš životní styl, způsoby jednání a vlivy na prostředí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</w:t>
            </w:r>
            <w:r>
              <w:rPr>
                <w:color w:val="auto"/>
                <w:sz w:val="22"/>
                <w:szCs w:val="22"/>
              </w:rPr>
              <w:t xml:space="preserve"> umí vysvětlit, proč věda a víra nestojí v rozporu, a to na základě chápání biblické zprávy o stvoření jako obrazu ukazujícího na Boží dílo a úkol člověka v něm 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věda a víra, dvě nezávislá odvětví hledající pravdu, některé vědecké hypotézy o vzniku světa</w:t>
            </w:r>
            <w:r>
              <w:rPr>
                <w:sz w:val="22"/>
              </w:rPr>
              <w:t xml:space="preserve">, biblická </w:t>
            </w:r>
            <w:r>
              <w:rPr>
                <w:sz w:val="22"/>
              </w:rPr>
              <w:br/>
              <w:t>zpráva o stvoření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zdůvodnit, proč není evoluční vývojová teorie překážkou víry v Boha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vznik a vývoj života podle evoluční teorie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je připravený vnímat stvoření jako dar, člověka jako dílo Boží lásky a ústřední bod Božího </w:t>
            </w:r>
            <w:r>
              <w:rPr>
                <w:color w:val="auto"/>
                <w:sz w:val="22"/>
                <w:szCs w:val="22"/>
              </w:rPr>
              <w:t xml:space="preserve">zájmu a umí odpovědně přijmout svůj podíl na spoluvytváření světa 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podíl člověka na stvořitelském díle </w:t>
            </w:r>
            <w:r>
              <w:rPr>
                <w:sz w:val="22"/>
              </w:rPr>
              <w:br/>
              <w:t xml:space="preserve">(Ž 8, </w:t>
            </w:r>
            <w:proofErr w:type="spellStart"/>
            <w:r>
              <w:rPr>
                <w:sz w:val="22"/>
              </w:rPr>
              <w:t>Gn</w:t>
            </w:r>
            <w:proofErr w:type="spellEnd"/>
            <w:r>
              <w:rPr>
                <w:sz w:val="22"/>
              </w:rPr>
              <w:t xml:space="preserve"> 1,27-28)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A977B9">
            <w:pPr>
              <w:pStyle w:val="Zkladntext"/>
              <w:jc w:val="left"/>
              <w:rPr>
                <w:b/>
                <w:bCs/>
                <w:cap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left"/>
              <w:rPr>
                <w:b/>
                <w:bCs/>
                <w:cap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MEZI ZKUŠENOSTÍ 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A DUCHOVNÍM ROZMĚREM OSOBNOSTI ŽÁKA</w:t>
            </w:r>
          </w:p>
          <w:p w:rsidR="00000000" w:rsidRDefault="00A977B9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Znalost základních tezí křesťanského učení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</w:t>
            </w:r>
            <w:r>
              <w:rPr>
                <w:b/>
                <w:color w:val="auto"/>
                <w:sz w:val="22"/>
                <w:szCs w:val="22"/>
              </w:rPr>
              <w:t xml:space="preserve">umí na základě ocenění vztahu mezi mužem a ženou a s vědomím pozitivní </w:t>
            </w:r>
          </w:p>
          <w:p w:rsidR="00000000" w:rsidRDefault="00A977B9">
            <w:pPr>
              <w:pStyle w:val="Zkladntext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i negativní odpovědi člověka na Boží lásku realisticky ocenit vlastní dary a být připravený nakládat s nimi k dobrému.</w:t>
            </w:r>
          </w:p>
        </w:tc>
        <w:tc>
          <w:tcPr>
            <w:tcW w:w="3960" w:type="dxa"/>
          </w:tcPr>
          <w:p w:rsidR="00000000" w:rsidRDefault="00A977B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9.6 Bůh a člověk</w:t>
            </w:r>
          </w:p>
        </w:tc>
        <w:tc>
          <w:tcPr>
            <w:tcW w:w="3420" w:type="dxa"/>
            <w:vMerge w:val="restart"/>
          </w:tcPr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Přirozené a sociální rozdíly mezi lidmi, rovnost</w:t>
            </w:r>
            <w:r>
              <w:rPr>
                <w:color w:val="auto"/>
                <w:sz w:val="22"/>
                <w:szCs w:val="22"/>
              </w:rPr>
              <w:t xml:space="preserve"> a nerovnost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společnost: Výchova k občanství</w:t>
            </w: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analýza vlastních i cizích postojů a hodnot a jejich projevů v chování lidí</w:t>
            </w: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zdravé a vyrovnané sebepojetí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na základě Božího obrazu člověka jako muže a ženy ocenit vzt</w:t>
            </w:r>
            <w:r>
              <w:rPr>
                <w:color w:val="auto"/>
                <w:sz w:val="22"/>
                <w:szCs w:val="22"/>
              </w:rPr>
              <w:t>ah mezi mužem a ženou a zdůvodnit rovnoprávnost jejich životních rolí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Boží obraz člověka jako muže a ženy </w:t>
            </w:r>
            <w:r>
              <w:rPr>
                <w:sz w:val="22"/>
              </w:rPr>
              <w:br/>
              <w:t>(</w:t>
            </w:r>
            <w:proofErr w:type="spellStart"/>
            <w:r>
              <w:rPr>
                <w:sz w:val="22"/>
              </w:rPr>
              <w:t>Gn</w:t>
            </w:r>
            <w:proofErr w:type="spellEnd"/>
            <w:r>
              <w:rPr>
                <w:sz w:val="22"/>
              </w:rPr>
              <w:t xml:space="preserve"> 2,22), příklady mužských a ženských vzorů, sociální role muže a ženy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ve vybraných biblických textech </w:t>
            </w:r>
          </w:p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i na příkladech života sou</w:t>
            </w:r>
            <w:r>
              <w:rPr>
                <w:color w:val="auto"/>
                <w:sz w:val="22"/>
                <w:szCs w:val="22"/>
              </w:rPr>
              <w:t>časných lidí vyhledat pozitivní i negativní odpovědi člověka na Boží lásku a umí rozlišit formy náboženského fundamentalismu uvnitř církve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svědectví Bible o Boží lásce a negativní odpovědi lidí na Boží lásku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realisticky ocenit vlastní dary </w:t>
            </w:r>
            <w:r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a je připravený nakládat s nimi k dobru sebe i druhých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obraz Boha v každém člověku, specifické úkoly a poslání každého člověka, Boží vůle a životní cesta člověka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 xml:space="preserve">Výchova v duchu </w:t>
            </w:r>
          </w:p>
          <w:p w:rsidR="00000000" w:rsidRDefault="00A977B9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>křesťanské spirituality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symbolické 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formě řeči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Žák v</w:t>
            </w:r>
            <w:r>
              <w:rPr>
                <w:b/>
                <w:color w:val="auto"/>
                <w:sz w:val="22"/>
                <w:szCs w:val="22"/>
              </w:rPr>
              <w:t>e svém životě aplikuje jednotlivé oblasti křesťanské spirituality.</w:t>
            </w:r>
          </w:p>
        </w:tc>
        <w:tc>
          <w:tcPr>
            <w:tcW w:w="3960" w:type="dxa"/>
          </w:tcPr>
          <w:p w:rsidR="00000000" w:rsidRDefault="00A977B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9.7 Žít v jednotě s Bohem</w:t>
            </w:r>
          </w:p>
        </w:tc>
        <w:tc>
          <w:tcPr>
            <w:tcW w:w="3420" w:type="dxa"/>
            <w:vMerge w:val="restart"/>
          </w:tcPr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Vnitřní svět člověka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  <w:t>a společnost: Výchova k občanství</w:t>
            </w: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připravený chápat skutečnosti nejen skrze viditelnou rovinu sdělení a je připrav</w:t>
            </w:r>
            <w:r>
              <w:rPr>
                <w:color w:val="auto"/>
                <w:sz w:val="22"/>
                <w:szCs w:val="22"/>
              </w:rPr>
              <w:t xml:space="preserve">ený v této hloubce ocenit, že </w:t>
            </w:r>
          </w:p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ve svátostech může zažívat Boží blízkost způsobem, který oslovuje smysly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7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svátosti, znamení Boží blízkosti </w:t>
            </w:r>
            <w:r>
              <w:rPr>
                <w:bCs/>
                <w:sz w:val="22"/>
              </w:rPr>
              <w:br/>
              <w:t>a pomoci člověku, která se uskutečňují skrze církev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připravený vnímat hloubku osobního dialogu s Bohem</w:t>
            </w:r>
            <w:r>
              <w:rPr>
                <w:color w:val="auto"/>
                <w:sz w:val="22"/>
                <w:szCs w:val="22"/>
              </w:rPr>
              <w:t xml:space="preserve"> a </w:t>
            </w:r>
            <w:proofErr w:type="gramStart"/>
            <w:r>
              <w:rPr>
                <w:color w:val="auto"/>
                <w:sz w:val="22"/>
                <w:szCs w:val="22"/>
              </w:rPr>
              <w:t>umí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rozlišovat různé druhy modlitby včetně modlitby </w:t>
            </w:r>
            <w:proofErr w:type="gramStart"/>
            <w:r>
              <w:rPr>
                <w:color w:val="auto"/>
                <w:sz w:val="22"/>
                <w:szCs w:val="22"/>
              </w:rPr>
              <w:t>Otče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náš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70"/>
              <w:rPr>
                <w:bCs/>
                <w:sz w:val="22"/>
              </w:rPr>
            </w:pPr>
            <w:r>
              <w:rPr>
                <w:bCs/>
                <w:sz w:val="22"/>
              </w:rPr>
              <w:t>- druhy modlitby, denní modlitba církve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připravený vnímat různé podoby života podle kritérií Božího slova a umí podle nich charakterizovat křesťanský životní styl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70"/>
              <w:rPr>
                <w:bCs/>
                <w:sz w:val="22"/>
              </w:rPr>
            </w:pPr>
            <w:r>
              <w:rPr>
                <w:bCs/>
                <w:sz w:val="22"/>
              </w:rPr>
              <w:t>- Boží slovo jako</w:t>
            </w:r>
            <w:r>
              <w:rPr>
                <w:bCs/>
                <w:sz w:val="22"/>
              </w:rPr>
              <w:t xml:space="preserve"> forma Boží přítomnosti mezi lidmi, Bible jako zvláštní pramen výpovědí o Bohu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MEZI ZKUŠENOSTÍ </w:t>
            </w: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A DUCHOVNÍM ROZMĚREM OSOBNOSTI ŽÁKA</w:t>
            </w:r>
          </w:p>
          <w:p w:rsidR="00000000" w:rsidRDefault="00A977B9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A977B9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Znalost základních tezí křesťanského učení</w:t>
            </w:r>
          </w:p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Žák má základní vhled do psychických, sociálních</w:t>
            </w:r>
            <w:r>
              <w:rPr>
                <w:b/>
                <w:color w:val="auto"/>
                <w:sz w:val="22"/>
                <w:szCs w:val="22"/>
              </w:rPr>
              <w:t xml:space="preserve"> a historických souvislostí podmiňujících hledání a nalézání životního smyslu a je otevřen jeho transcendentní hloubce.</w:t>
            </w:r>
          </w:p>
        </w:tc>
        <w:tc>
          <w:tcPr>
            <w:tcW w:w="3960" w:type="dxa"/>
          </w:tcPr>
          <w:p w:rsidR="00000000" w:rsidRDefault="00A977B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9.8 Žít ve společenství</w:t>
            </w:r>
          </w:p>
        </w:tc>
        <w:tc>
          <w:tcPr>
            <w:tcW w:w="3420" w:type="dxa"/>
            <w:vMerge w:val="restart"/>
          </w:tcPr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Životní cíle a plány, životní perspektiva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společnost: Výchova k občanství</w:t>
            </w: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Zajímavá a památná místa v </w:t>
            </w:r>
            <w:r>
              <w:rPr>
                <w:color w:val="auto"/>
                <w:sz w:val="22"/>
                <w:szCs w:val="22"/>
              </w:rPr>
              <w:t xml:space="preserve">regionu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a společnost: Výchova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  <w:t>k občanství</w:t>
            </w:r>
          </w:p>
          <w:p w:rsidR="00000000" w:rsidRDefault="00A977B9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Vztahy a pravidla soužití v prostředí komunity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zdraví: Výchova ke zdraví</w:t>
            </w:r>
          </w:p>
          <w:p w:rsidR="00000000" w:rsidRDefault="00A977B9">
            <w:pPr>
              <w:pStyle w:val="Zkladntext"/>
              <w:jc w:val="left"/>
              <w:rPr>
                <w:i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Komunikační obsah vizuálně obrazných vyjádření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  <w:t>a kultura: Výtvarná výchova</w:t>
            </w:r>
          </w:p>
          <w:p w:rsidR="00000000" w:rsidRDefault="00A977B9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000000" w:rsidRDefault="00A977B9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OSV –  kooperace a </w:t>
            </w:r>
            <w:proofErr w:type="spellStart"/>
            <w:r>
              <w:rPr>
                <w:iCs/>
                <w:color w:val="auto"/>
                <w:sz w:val="22"/>
                <w:szCs w:val="22"/>
              </w:rPr>
              <w:t>kompetice</w:t>
            </w:r>
            <w:proofErr w:type="spellEnd"/>
          </w:p>
          <w:p w:rsidR="00A977B9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vnímá církev jako jednotu v mnohosti </w:t>
            </w:r>
            <w:r>
              <w:rPr>
                <w:color w:val="auto"/>
                <w:sz w:val="22"/>
                <w:szCs w:val="22"/>
              </w:rPr>
              <w:br/>
              <w:t xml:space="preserve">a v mnoha různých formách včetně svátosti manželství 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110"/>
              <w:rPr>
                <w:bCs/>
                <w:sz w:val="22"/>
              </w:rPr>
            </w:pPr>
            <w:r>
              <w:rPr>
                <w:bCs/>
                <w:sz w:val="22"/>
              </w:rPr>
              <w:t>- rodina jako společenství církve, formy vzájemného soužití dvou lidí, kvalita mezilidských vztahů měřená nezištnou Boží láskou k člověku, odpovědná známos</w:t>
            </w:r>
            <w:r>
              <w:rPr>
                <w:bCs/>
                <w:sz w:val="22"/>
              </w:rPr>
              <w:t>t, liturgie svátosti manželství, manželský slib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vnímá církev jako jednotu v mnohosti </w:t>
            </w:r>
            <w:r>
              <w:rPr>
                <w:color w:val="auto"/>
                <w:sz w:val="22"/>
                <w:szCs w:val="22"/>
              </w:rPr>
              <w:br/>
              <w:t xml:space="preserve">a v mnoha různých formách včetně formy zasvěceného života a má přehled </w:t>
            </w:r>
            <w:r>
              <w:rPr>
                <w:color w:val="auto"/>
                <w:sz w:val="22"/>
                <w:szCs w:val="22"/>
              </w:rPr>
              <w:br/>
              <w:t xml:space="preserve">o působení některých řádových společenství a spiritualit u nás 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110"/>
              <w:rPr>
                <w:bCs/>
                <w:sz w:val="22"/>
              </w:rPr>
            </w:pPr>
            <w:r>
              <w:rPr>
                <w:bCs/>
                <w:sz w:val="22"/>
              </w:rPr>
              <w:t>- společenství při bohosl</w:t>
            </w:r>
            <w:r>
              <w:rPr>
                <w:bCs/>
                <w:sz w:val="22"/>
              </w:rPr>
              <w:t xml:space="preserve">užbě a ve farnosti, místní církev, znamení církve, úřad </w:t>
            </w:r>
            <w:r>
              <w:rPr>
                <w:bCs/>
                <w:sz w:val="22"/>
              </w:rPr>
              <w:br/>
              <w:t xml:space="preserve">a služba v církvi, znamení a obrazy církve, řádová společenství </w:t>
            </w:r>
            <w:r>
              <w:rPr>
                <w:bCs/>
                <w:sz w:val="22"/>
              </w:rPr>
              <w:br/>
              <w:t>a některá hnutí a spirituality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A977B9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A977B9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je přesvědčen, že v setkávání s Bohem se odehrává proces nalézání smyslu </w:t>
            </w:r>
            <w:r>
              <w:rPr>
                <w:color w:val="auto"/>
                <w:sz w:val="22"/>
                <w:szCs w:val="22"/>
              </w:rPr>
              <w:br/>
              <w:t>a vlastního lidství,</w:t>
            </w:r>
            <w:r>
              <w:rPr>
                <w:color w:val="auto"/>
                <w:sz w:val="22"/>
                <w:szCs w:val="22"/>
              </w:rPr>
              <w:t xml:space="preserve"> jehož formou je křesťanský životní styl</w:t>
            </w:r>
          </w:p>
        </w:tc>
        <w:tc>
          <w:tcPr>
            <w:tcW w:w="3960" w:type="dxa"/>
          </w:tcPr>
          <w:p w:rsidR="00000000" w:rsidRDefault="00A977B9">
            <w:pPr>
              <w:ind w:left="110" w:hanging="110"/>
              <w:rPr>
                <w:bCs/>
                <w:sz w:val="22"/>
              </w:rPr>
            </w:pPr>
            <w:r>
              <w:rPr>
                <w:bCs/>
                <w:sz w:val="22"/>
              </w:rPr>
              <w:t>- zralá víra, výzva ke hledání a odkrývání životního smyslu</w:t>
            </w:r>
          </w:p>
        </w:tc>
        <w:tc>
          <w:tcPr>
            <w:tcW w:w="3420" w:type="dxa"/>
            <w:vMerge/>
          </w:tcPr>
          <w:p w:rsidR="00000000" w:rsidRDefault="00A977B9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000000" w:rsidRDefault="00A977B9"/>
    <w:sectPr w:rsidR="00000000" w:rsidSect="00A977B9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B9" w:rsidRDefault="00A977B9" w:rsidP="00A977B9">
      <w:r>
        <w:separator/>
      </w:r>
    </w:p>
  </w:endnote>
  <w:endnote w:type="continuationSeparator" w:id="0">
    <w:p w:rsidR="00A977B9" w:rsidRDefault="00A977B9" w:rsidP="00A9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B9" w:rsidRDefault="00A977B9" w:rsidP="00A977B9">
    <w:pPr>
      <w:pStyle w:val="Zpat"/>
      <w:jc w:val="right"/>
    </w:pPr>
    <w:r>
      <w:t>9. třída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B9" w:rsidRDefault="00A977B9" w:rsidP="00A977B9">
      <w:r>
        <w:separator/>
      </w:r>
    </w:p>
  </w:footnote>
  <w:footnote w:type="continuationSeparator" w:id="0">
    <w:p w:rsidR="00A977B9" w:rsidRDefault="00A977B9" w:rsidP="00A9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B6D"/>
    <w:multiLevelType w:val="hybridMultilevel"/>
    <w:tmpl w:val="713A26E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12321"/>
    <w:multiLevelType w:val="hybridMultilevel"/>
    <w:tmpl w:val="C0F02D1C"/>
    <w:lvl w:ilvl="0" w:tplc="756E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542C"/>
    <w:multiLevelType w:val="hybridMultilevel"/>
    <w:tmpl w:val="15826D02"/>
    <w:lvl w:ilvl="0" w:tplc="11EAB0D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649D"/>
    <w:multiLevelType w:val="hybridMultilevel"/>
    <w:tmpl w:val="098472B2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E63"/>
    <w:multiLevelType w:val="hybridMultilevel"/>
    <w:tmpl w:val="3BB26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85FA2"/>
    <w:multiLevelType w:val="hybridMultilevel"/>
    <w:tmpl w:val="5BB46A1E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2125E"/>
    <w:multiLevelType w:val="hybridMultilevel"/>
    <w:tmpl w:val="95DCACAA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00DC0"/>
    <w:multiLevelType w:val="hybridMultilevel"/>
    <w:tmpl w:val="E3502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D000C"/>
    <w:multiLevelType w:val="hybridMultilevel"/>
    <w:tmpl w:val="A87079B4"/>
    <w:lvl w:ilvl="0" w:tplc="A176D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6332"/>
    <w:multiLevelType w:val="hybridMultilevel"/>
    <w:tmpl w:val="C952EDE0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4150E"/>
    <w:multiLevelType w:val="hybridMultilevel"/>
    <w:tmpl w:val="A1DE28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C6070"/>
    <w:multiLevelType w:val="hybridMultilevel"/>
    <w:tmpl w:val="381A90C0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B9"/>
    <w:rsid w:val="00A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AFE238"/>
  <w15:chartTrackingRefBased/>
  <w15:docId w15:val="{D21384D3-2608-430D-A461-3C510C1F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425"/>
        <w:tab w:val="right" w:leader="dot" w:pos="6095"/>
      </w:tabs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808080"/>
    </w:r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hlav">
    <w:name w:val="header"/>
    <w:basedOn w:val="Normln"/>
    <w:semiHidden/>
    <w:pPr>
      <w:tabs>
        <w:tab w:val="left" w:pos="425"/>
        <w:tab w:val="center" w:pos="4536"/>
        <w:tab w:val="right" w:leader="dot" w:pos="6095"/>
        <w:tab w:val="right" w:pos="9072"/>
      </w:tabs>
      <w:ind w:firstLine="284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A97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Biskupství ostravsko-opavské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CPK</dc:creator>
  <cp:keywords/>
  <dc:description/>
  <cp:lastModifiedBy>Špačková Marie</cp:lastModifiedBy>
  <cp:revision>2</cp:revision>
  <dcterms:created xsi:type="dcterms:W3CDTF">2020-09-02T12:53:00Z</dcterms:created>
  <dcterms:modified xsi:type="dcterms:W3CDTF">2020-09-02T12:53:00Z</dcterms:modified>
</cp:coreProperties>
</file>